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E527" w14:textId="77777777" w:rsidR="00122AB8" w:rsidRPr="0050386B" w:rsidRDefault="00122AB8" w:rsidP="00122AB8">
      <w:pPr>
        <w:rPr>
          <w:b/>
          <w:bCs/>
          <w:color w:val="111111"/>
          <w:sz w:val="28"/>
          <w:szCs w:val="28"/>
          <w:shd w:val="clear" w:color="auto" w:fill="FFFFFF"/>
        </w:rPr>
      </w:pPr>
      <w:r w:rsidRPr="0050386B">
        <w:rPr>
          <w:b/>
          <w:bCs/>
          <w:color w:val="111111"/>
          <w:sz w:val="28"/>
          <w:szCs w:val="28"/>
          <w:shd w:val="clear" w:color="auto" w:fill="FFFFFF"/>
        </w:rPr>
        <w:t>Дидактическая игра «</w:t>
      </w:r>
      <w:r>
        <w:rPr>
          <w:b/>
          <w:bCs/>
          <w:color w:val="111111"/>
          <w:sz w:val="28"/>
          <w:szCs w:val="28"/>
          <w:shd w:val="clear" w:color="auto" w:fill="FFFFFF"/>
        </w:rPr>
        <w:t>Крестики-нолики</w:t>
      </w:r>
      <w:r w:rsidRPr="0050386B">
        <w:rPr>
          <w:b/>
          <w:bCs/>
          <w:color w:val="111111"/>
          <w:sz w:val="28"/>
          <w:szCs w:val="28"/>
          <w:shd w:val="clear" w:color="auto" w:fill="FFFFFF"/>
        </w:rPr>
        <w:t>»</w:t>
      </w:r>
    </w:p>
    <w:p w14:paraId="5083EBD9" w14:textId="77777777" w:rsidR="00122AB8" w:rsidRPr="0050386B" w:rsidRDefault="00122AB8" w:rsidP="00122AB8">
      <w:pPr>
        <w:rPr>
          <w:color w:val="111111"/>
          <w:sz w:val="28"/>
          <w:szCs w:val="28"/>
          <w:shd w:val="clear" w:color="auto" w:fill="FFFFFF"/>
        </w:rPr>
      </w:pPr>
      <w:r w:rsidRPr="00810AD8">
        <w:rPr>
          <w:color w:val="111111"/>
          <w:sz w:val="28"/>
          <w:szCs w:val="28"/>
          <w:u w:val="single"/>
          <w:shd w:val="clear" w:color="auto" w:fill="FFFFFF"/>
        </w:rPr>
        <w:t>Задачи</w:t>
      </w:r>
      <w:r w:rsidRPr="0050386B">
        <w:rPr>
          <w:color w:val="111111"/>
          <w:sz w:val="28"/>
          <w:szCs w:val="28"/>
          <w:shd w:val="clear" w:color="auto" w:fill="FFFFFF"/>
        </w:rPr>
        <w:t>:</w:t>
      </w:r>
    </w:p>
    <w:p w14:paraId="6FFBC636" w14:textId="77777777" w:rsidR="00122AB8" w:rsidRDefault="00122AB8" w:rsidP="00122AB8">
      <w:pPr>
        <w:rPr>
          <w:sz w:val="28"/>
          <w:szCs w:val="28"/>
        </w:rPr>
      </w:pPr>
      <w:r w:rsidRPr="0050386B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с</w:t>
      </w:r>
      <w:r w:rsidRPr="00B9529E">
        <w:rPr>
          <w:color w:val="111111"/>
          <w:sz w:val="28"/>
          <w:szCs w:val="28"/>
          <w:shd w:val="clear" w:color="auto" w:fill="FFFFFF"/>
        </w:rPr>
        <w:t>пособствовать развитию мелкой моторики рук, развитию внимания, логического мышления, памяти и речи детей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14:paraId="28EFF26A" w14:textId="77777777" w:rsidR="00122AB8" w:rsidRDefault="00122AB8" w:rsidP="00122AB8">
      <w:pPr>
        <w:jc w:val="center"/>
        <w:rPr>
          <w:sz w:val="28"/>
          <w:szCs w:val="28"/>
        </w:rPr>
      </w:pPr>
    </w:p>
    <w:p w14:paraId="18339C76" w14:textId="77777777" w:rsidR="00122AB8" w:rsidRDefault="00122AB8" w:rsidP="00122AB8">
      <w:pPr>
        <w:jc w:val="center"/>
        <w:rPr>
          <w:sz w:val="28"/>
          <w:szCs w:val="28"/>
        </w:rPr>
      </w:pPr>
    </w:p>
    <w:p w14:paraId="0F060714" w14:textId="77777777" w:rsidR="00122AB8" w:rsidRDefault="00122AB8" w:rsidP="00122AB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54A442F" wp14:editId="3D26A893">
            <wp:extent cx="5940425" cy="406400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88F3" w14:textId="77777777" w:rsidR="00D673D3" w:rsidRDefault="00D673D3"/>
    <w:sectPr w:rsidR="00D6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A"/>
    <w:rsid w:val="00122AB8"/>
    <w:rsid w:val="009426FA"/>
    <w:rsid w:val="00D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0888"/>
  <w15:chartTrackingRefBased/>
  <w15:docId w15:val="{32A406C2-1416-4B9D-8326-258BAFB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2021-10-03T07:50:00Z</dcterms:created>
  <dcterms:modified xsi:type="dcterms:W3CDTF">2021-10-03T07:50:00Z</dcterms:modified>
</cp:coreProperties>
</file>